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D725" w14:textId="6D67A5AA" w:rsidR="00A25463" w:rsidRPr="00A25463" w:rsidRDefault="00A25463" w:rsidP="0076765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5463">
        <w:rPr>
          <w:rFonts w:ascii="Times New Roman" w:hAnsi="Times New Roman" w:cs="Times New Roman"/>
          <w:b/>
          <w:bCs/>
          <w:sz w:val="36"/>
          <w:szCs w:val="36"/>
        </w:rPr>
        <w:t>Accordo locale per la città di Milano</w:t>
      </w:r>
    </w:p>
    <w:p w14:paraId="3C4B5E26" w14:textId="71E5816D" w:rsidR="00A25463" w:rsidRDefault="00A25463" w:rsidP="00A25463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63">
        <w:rPr>
          <w:rFonts w:ascii="Times New Roman" w:hAnsi="Times New Roman" w:cs="Times New Roman"/>
          <w:b/>
          <w:bCs/>
          <w:sz w:val="28"/>
          <w:szCs w:val="28"/>
        </w:rPr>
        <w:t>Tabella elementi per la determinazione del canone</w:t>
      </w:r>
    </w:p>
    <w:p w14:paraId="51F9D99A" w14:textId="63783352" w:rsidR="00A25463" w:rsidRDefault="00A25463" w:rsidP="00A2546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Immobile locato in Milano, Via: _______________________________, n°,_______,</w:t>
      </w:r>
    </w:p>
    <w:p w14:paraId="620F2288" w14:textId="13DBDD98" w:rsidR="00A25463" w:rsidRDefault="00A25463" w:rsidP="00767650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Piano:_____; Foglio:_____; Particella:_____; Sub:_____;</w:t>
      </w:r>
    </w:p>
    <w:tbl>
      <w:tblPr>
        <w:tblW w:w="99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705"/>
        <w:gridCol w:w="765"/>
      </w:tblGrid>
      <w:tr w:rsidR="006F771C" w14:paraId="4809A192" w14:textId="20D7DE47" w:rsidTr="0076765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490" w:type="dxa"/>
          </w:tcPr>
          <w:p w14:paraId="47C3A77A" w14:textId="75828FF8" w:rsidR="006F771C" w:rsidRPr="006F771C" w:rsidRDefault="006F771C" w:rsidP="00767650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CARATTERISTICA</w:t>
            </w:r>
          </w:p>
        </w:tc>
        <w:tc>
          <w:tcPr>
            <w:tcW w:w="705" w:type="dxa"/>
          </w:tcPr>
          <w:p w14:paraId="1DF87085" w14:textId="01FCB6C7" w:rsidR="006F771C" w:rsidRPr="006F771C" w:rsidRDefault="006F771C" w:rsidP="00767650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765" w:type="dxa"/>
          </w:tcPr>
          <w:p w14:paraId="1476FBA0" w14:textId="5BB731A5" w:rsidR="006F771C" w:rsidRPr="006F771C" w:rsidRDefault="006F771C" w:rsidP="00767650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6F771C" w14:paraId="4745FA5A" w14:textId="229F59F2" w:rsidTr="0076765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490" w:type="dxa"/>
          </w:tcPr>
          <w:p w14:paraId="6C0DA228" w14:textId="40E4D500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>bagno interno completo di tutti gli elementi (tazza, lavabo, vasca da bagno o doccia) e con almeno una finestra o dispositivo di aerazione meccanica.</w:t>
            </w:r>
          </w:p>
        </w:tc>
        <w:tc>
          <w:tcPr>
            <w:tcW w:w="705" w:type="dxa"/>
          </w:tcPr>
          <w:p w14:paraId="06A49C37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64A5096" w14:textId="77335083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23642D01" w14:textId="64DB414F" w:rsidTr="0076765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490" w:type="dxa"/>
          </w:tcPr>
          <w:p w14:paraId="0113714B" w14:textId="313E5DE0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A2</w:t>
            </w:r>
            <w:r w:rsidR="008D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>impianti tecnologici essenziali e funzionanti: adduzione acqua potabile, impianto predisposto per l’installazione di uno scaldabagno che eroghi acqua calda in bagno, impianto elettrico, impianto gas.</w:t>
            </w:r>
          </w:p>
        </w:tc>
        <w:tc>
          <w:tcPr>
            <w:tcW w:w="705" w:type="dxa"/>
          </w:tcPr>
          <w:p w14:paraId="1C7B0BE7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4A656F08" w14:textId="49820809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3E699BC3" w14:textId="4A70E8F1" w:rsidTr="0076765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90" w:type="dxa"/>
          </w:tcPr>
          <w:p w14:paraId="70438F83" w14:textId="194DB7AE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B1</w:t>
            </w:r>
            <w:r w:rsidR="008D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>cucina abitabile con almeno una finestra.</w:t>
            </w:r>
          </w:p>
        </w:tc>
        <w:tc>
          <w:tcPr>
            <w:tcW w:w="705" w:type="dxa"/>
          </w:tcPr>
          <w:p w14:paraId="45F70EA0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8A53FC3" w14:textId="432D8FEB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4B30B822" w14:textId="7CDC631D" w:rsidTr="00767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490" w:type="dxa"/>
          </w:tcPr>
          <w:p w14:paraId="11A24797" w14:textId="0F0C1FC6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 xml:space="preserve"> ascensore per unità abitative situate al 2° piano o superiore.</w:t>
            </w:r>
          </w:p>
        </w:tc>
        <w:tc>
          <w:tcPr>
            <w:tcW w:w="705" w:type="dxa"/>
          </w:tcPr>
          <w:p w14:paraId="40B666CE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DD339C9" w14:textId="6C5CD724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7353F04" w14:textId="5838AE21" w:rsidTr="0076765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490" w:type="dxa"/>
          </w:tcPr>
          <w:p w14:paraId="1DAE9C65" w14:textId="52CADBD6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</w:t>
            </w:r>
            <w:r w:rsidR="009C3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>stato di manutenzione e conservazione dell’unità immobiliare normale in tutti i suoi elementi costitutivi: impianti tecnologici, infissi, pavimenti, pareti e soffitti.</w:t>
            </w:r>
          </w:p>
        </w:tc>
        <w:tc>
          <w:tcPr>
            <w:tcW w:w="705" w:type="dxa"/>
          </w:tcPr>
          <w:p w14:paraId="1C1F1DAC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117CFA43" w14:textId="244592D8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E072F13" w14:textId="60A06917" w:rsidTr="0076765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490" w:type="dxa"/>
          </w:tcPr>
          <w:p w14:paraId="06D04483" w14:textId="6C63F85B" w:rsidR="006F771C" w:rsidRPr="008D1D0B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B4</w:t>
            </w:r>
            <w:r w:rsidR="008D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1D0B">
              <w:rPr>
                <w:rFonts w:ascii="Times New Roman" w:hAnsi="Times New Roman" w:cs="Times New Roman"/>
                <w:sz w:val="20"/>
                <w:szCs w:val="20"/>
              </w:rPr>
              <w:t>impianti tecnologici, di esalazione e scarico conformi alle norme igienico-sanitarie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e di sicurezza vigenti alla data di stipula del contratto.</w:t>
            </w:r>
          </w:p>
        </w:tc>
        <w:tc>
          <w:tcPr>
            <w:tcW w:w="705" w:type="dxa"/>
          </w:tcPr>
          <w:p w14:paraId="1D28A66F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04EC82A8" w14:textId="305A8EE5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0B5ACB7" w14:textId="18978CB8" w:rsidTr="007676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490" w:type="dxa"/>
          </w:tcPr>
          <w:p w14:paraId="63424FB2" w14:textId="64782C39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B5</w:t>
            </w:r>
            <w:r w:rsidR="009C3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>riscaldamento centralizzato o autonomo.</w:t>
            </w:r>
          </w:p>
        </w:tc>
        <w:tc>
          <w:tcPr>
            <w:tcW w:w="705" w:type="dxa"/>
          </w:tcPr>
          <w:p w14:paraId="1D05EB32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08FE229F" w14:textId="1F79C1A0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2ADFD323" w14:textId="192AFE8C" w:rsidTr="007676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90" w:type="dxa"/>
          </w:tcPr>
          <w:p w14:paraId="4A805190" w14:textId="2191AF41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doppio bagno di cui almeno uno completo di tutti gli elementi (tazza, lavabo, vasca da bagno o doccia) e con almeno una finestra o dispositivo di areazione meccanica.</w:t>
            </w:r>
          </w:p>
        </w:tc>
        <w:tc>
          <w:tcPr>
            <w:tcW w:w="705" w:type="dxa"/>
          </w:tcPr>
          <w:p w14:paraId="428BDE84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1740306" w14:textId="50F42DBF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72E1B5AD" w14:textId="4229F42D" w:rsidTr="007676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90" w:type="dxa"/>
          </w:tcPr>
          <w:p w14:paraId="09F458E7" w14:textId="33ECE172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autorimessa o posto auto (esclusivo o in comune).</w:t>
            </w:r>
          </w:p>
        </w:tc>
        <w:tc>
          <w:tcPr>
            <w:tcW w:w="705" w:type="dxa"/>
          </w:tcPr>
          <w:p w14:paraId="0FB9A91D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E893332" w14:textId="261F096F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09ED2254" w14:textId="534C90AB" w:rsidTr="0076765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490" w:type="dxa"/>
          </w:tcPr>
          <w:p w14:paraId="31AD27F1" w14:textId="328E4E2F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giardino condominiale.</w:t>
            </w:r>
          </w:p>
        </w:tc>
        <w:tc>
          <w:tcPr>
            <w:tcW w:w="705" w:type="dxa"/>
          </w:tcPr>
          <w:p w14:paraId="0DFC7DA9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3B56D666" w14:textId="02839BCB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5D120626" w14:textId="368EB808" w:rsidTr="0076765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490" w:type="dxa"/>
          </w:tcPr>
          <w:p w14:paraId="3C8ADF83" w14:textId="5D22DA36" w:rsidR="009C3997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stato di manutenzione e conservazione dell’unità immobiliare buono in tutti i suoi elementi costitutivi: impianti tecnologici propri dell’abitazione, infissi, pavimenti, pareti e soffitti.</w:t>
            </w:r>
          </w:p>
        </w:tc>
        <w:tc>
          <w:tcPr>
            <w:tcW w:w="705" w:type="dxa"/>
          </w:tcPr>
          <w:p w14:paraId="503A18EA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1C36EE90" w14:textId="4B8BE0C1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38D6180" w14:textId="54C2B2F2" w:rsidTr="0076765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490" w:type="dxa"/>
          </w:tcPr>
          <w:p w14:paraId="3DBEFDF9" w14:textId="3B7F2DE2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stato di manutenzione e conservazione dello stabile normale in tutti i sui elementi costitutivi: impianti tecnologici comuni, facciate, coperture, scale e spazi comuni interni.</w:t>
            </w:r>
          </w:p>
        </w:tc>
        <w:tc>
          <w:tcPr>
            <w:tcW w:w="705" w:type="dxa"/>
          </w:tcPr>
          <w:p w14:paraId="40006233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4C57BF70" w14:textId="6166CE2C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3120973" w14:textId="560AE259" w:rsidTr="007676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0" w:type="dxa"/>
          </w:tcPr>
          <w:p w14:paraId="7886C53D" w14:textId="00A7A476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035069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C6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porte blindate e doppi vetri.</w:t>
            </w:r>
          </w:p>
        </w:tc>
        <w:tc>
          <w:tcPr>
            <w:tcW w:w="705" w:type="dxa"/>
          </w:tcPr>
          <w:p w14:paraId="575F9217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7A9A4539" w14:textId="4363667D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A714D38" w14:textId="1835AFEB" w:rsidTr="0076765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90" w:type="dxa"/>
          </w:tcPr>
          <w:p w14:paraId="4D7D2883" w14:textId="3CA767C0" w:rsidR="006F771C" w:rsidRPr="009C3997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</w:t>
            </w:r>
            <w:r w:rsidR="009C3997">
              <w:rPr>
                <w:rFonts w:ascii="Times New Roman" w:hAnsi="Times New Roman" w:cs="Times New Roman"/>
                <w:sz w:val="20"/>
                <w:szCs w:val="20"/>
              </w:rPr>
              <w:t xml:space="preserve"> prossimità dell’abitazione all’insieme dei servizi: stazione metropolitana, rete tramviaria, esercizi commerciali e servizi sociali</w:t>
            </w:r>
            <w:r w:rsidR="00767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0DC48005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EAA7C59" w14:textId="6ED21D8C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6464AC25" w14:textId="301E98C6" w:rsidTr="0076765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8490" w:type="dxa"/>
          </w:tcPr>
          <w:p w14:paraId="4369152E" w14:textId="48E01BE5" w:rsidR="006F771C" w:rsidRPr="00767650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035073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C8</w:t>
            </w:r>
            <w:r w:rsidR="00767650">
              <w:rPr>
                <w:rFonts w:ascii="Times New Roman" w:hAnsi="Times New Roman" w:cs="Times New Roman"/>
                <w:sz w:val="20"/>
                <w:szCs w:val="20"/>
              </w:rPr>
              <w:t xml:space="preserve"> appartamenti fatti oggetti negli ultimi 10 anni di intervento edilizio manutentivo per il quale è stato richiesto al Comune titolo abitativo o esperita altra procedura amministrativa.</w:t>
            </w:r>
          </w:p>
        </w:tc>
        <w:tc>
          <w:tcPr>
            <w:tcW w:w="705" w:type="dxa"/>
          </w:tcPr>
          <w:p w14:paraId="5DAC681D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0D79F80" w14:textId="0134B264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1C" w14:paraId="5F1622A6" w14:textId="0EB342EC" w:rsidTr="007676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490" w:type="dxa"/>
          </w:tcPr>
          <w:p w14:paraId="149B61B5" w14:textId="597293E3" w:rsidR="006F771C" w:rsidRPr="00767650" w:rsidRDefault="006F771C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C9</w:t>
            </w:r>
            <w:r w:rsidR="00767650">
              <w:rPr>
                <w:rFonts w:ascii="Times New Roman" w:hAnsi="Times New Roman" w:cs="Times New Roman"/>
                <w:sz w:val="20"/>
                <w:szCs w:val="20"/>
              </w:rPr>
              <w:t xml:space="preserve"> assenza di fonti specifiche di inquinamento ambientale ed acustico.</w:t>
            </w:r>
          </w:p>
        </w:tc>
        <w:tc>
          <w:tcPr>
            <w:tcW w:w="705" w:type="dxa"/>
          </w:tcPr>
          <w:p w14:paraId="75442230" w14:textId="77777777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0E1B0452" w14:textId="7CCA3AF1" w:rsidR="006F771C" w:rsidRDefault="006F771C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50" w14:paraId="18B63824" w14:textId="7CF0E1F0" w:rsidTr="0076765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490" w:type="dxa"/>
          </w:tcPr>
          <w:p w14:paraId="7019614A" w14:textId="607CDFBA" w:rsidR="00767650" w:rsidRPr="00767650" w:rsidRDefault="00767650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presenza di elementi accessori: balconi o terrazzo.</w:t>
            </w:r>
          </w:p>
        </w:tc>
        <w:tc>
          <w:tcPr>
            <w:tcW w:w="705" w:type="dxa"/>
          </w:tcPr>
          <w:p w14:paraId="2CF1AA99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4018A208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50" w14:paraId="11CAD7C3" w14:textId="77777777" w:rsidTr="0076765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490" w:type="dxa"/>
          </w:tcPr>
          <w:p w14:paraId="323E5357" w14:textId="403E86E0" w:rsidR="00767650" w:rsidRPr="00767650" w:rsidRDefault="00767650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presenza di elementi funzionali: cantina o soffitta.</w:t>
            </w:r>
          </w:p>
        </w:tc>
        <w:tc>
          <w:tcPr>
            <w:tcW w:w="705" w:type="dxa"/>
          </w:tcPr>
          <w:p w14:paraId="1C100C3F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EB285FC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50" w14:paraId="5D6EB3A4" w14:textId="77777777" w:rsidTr="007676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90" w:type="dxa"/>
          </w:tcPr>
          <w:p w14:paraId="410CB116" w14:textId="47875FA0" w:rsidR="00767650" w:rsidRPr="00767650" w:rsidRDefault="00767650" w:rsidP="00767650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appartamenti con vetustà inferiore a 30 anni o immobili di pregio edilizio, ancorché non vincolati ai sensi di legge.</w:t>
            </w:r>
          </w:p>
        </w:tc>
        <w:tc>
          <w:tcPr>
            <w:tcW w:w="705" w:type="dxa"/>
          </w:tcPr>
          <w:p w14:paraId="1EF26CFD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54BF123" w14:textId="77777777" w:rsidR="00767650" w:rsidRDefault="00767650" w:rsidP="00767650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  <w:tr w:rsidR="001B7D01" w14:paraId="19725EFA" w14:textId="77777777" w:rsidTr="001B7D0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490" w:type="dxa"/>
          </w:tcPr>
          <w:p w14:paraId="1F6D6590" w14:textId="4981C0AB" w:rsidR="001B7D01" w:rsidRPr="00767650" w:rsidRDefault="001B7D01" w:rsidP="00B917A8">
            <w:pPr>
              <w:spacing w:before="12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affaccio esterno di pregio.</w:t>
            </w:r>
          </w:p>
        </w:tc>
        <w:tc>
          <w:tcPr>
            <w:tcW w:w="705" w:type="dxa"/>
          </w:tcPr>
          <w:p w14:paraId="42DE1749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D301A6B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01" w14:paraId="7493F2E9" w14:textId="77777777" w:rsidTr="00B917A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490" w:type="dxa"/>
          </w:tcPr>
          <w:p w14:paraId="53B26A12" w14:textId="238F17C4" w:rsidR="001B7D01" w:rsidRPr="00767650" w:rsidRDefault="001B7D01" w:rsidP="00B917A8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giardino privato o spazio esterno esclusivo.</w:t>
            </w:r>
          </w:p>
        </w:tc>
        <w:tc>
          <w:tcPr>
            <w:tcW w:w="705" w:type="dxa"/>
          </w:tcPr>
          <w:p w14:paraId="7E9C18CA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456FFEEF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01" w14:paraId="740C4C6D" w14:textId="77777777" w:rsidTr="00B917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490" w:type="dxa"/>
          </w:tcPr>
          <w:p w14:paraId="6ADAB78C" w14:textId="4CB002FC" w:rsidR="001B7D01" w:rsidRPr="001B7D01" w:rsidRDefault="001B7D01" w:rsidP="00B917A8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posto auto scoperto.</w:t>
            </w:r>
          </w:p>
        </w:tc>
        <w:tc>
          <w:tcPr>
            <w:tcW w:w="705" w:type="dxa"/>
          </w:tcPr>
          <w:p w14:paraId="63C06D12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8252514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01" w14:paraId="64CE2A12" w14:textId="77777777" w:rsidTr="00B917A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490" w:type="dxa"/>
          </w:tcPr>
          <w:p w14:paraId="16DCDB79" w14:textId="353955ED" w:rsidR="001B7D01" w:rsidRPr="00767650" w:rsidRDefault="001B7D01" w:rsidP="00B917A8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presenza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videocitofono.</w:t>
            </w:r>
          </w:p>
        </w:tc>
        <w:tc>
          <w:tcPr>
            <w:tcW w:w="705" w:type="dxa"/>
          </w:tcPr>
          <w:p w14:paraId="31DC7DC2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72D15C48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01" w14:paraId="42500B92" w14:textId="77777777" w:rsidTr="00B917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90" w:type="dxa"/>
          </w:tcPr>
          <w:p w14:paraId="5430CE61" w14:textId="329E0042" w:rsidR="001B7D01" w:rsidRPr="00767650" w:rsidRDefault="001B7D01" w:rsidP="00B917A8">
            <w:pPr>
              <w:spacing w:before="12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terrazza di superficie superiore a mq. 20.</w:t>
            </w:r>
          </w:p>
        </w:tc>
        <w:tc>
          <w:tcPr>
            <w:tcW w:w="705" w:type="dxa"/>
          </w:tcPr>
          <w:p w14:paraId="6F6A30E8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57E33408" w14:textId="77777777" w:rsidR="001B7D01" w:rsidRDefault="001B7D01" w:rsidP="00B917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772214" w14:textId="77777777" w:rsidR="001B7D01" w:rsidRDefault="001B7D01" w:rsidP="00A2546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14:paraId="70251E2E" w14:textId="70ED5231" w:rsidR="00A25463" w:rsidRPr="00A25463" w:rsidRDefault="00A25463" w:rsidP="00A2546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sectPr w:rsidR="00A25463" w:rsidRPr="00A25463" w:rsidSect="00767650">
      <w:headerReference w:type="default" r:id="rId6"/>
      <w:pgSz w:w="11906" w:h="16838"/>
      <w:pgMar w:top="1417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5941" w14:textId="77777777" w:rsidR="001F6C89" w:rsidRDefault="001F6C89" w:rsidP="00A25463">
      <w:pPr>
        <w:spacing w:after="0" w:line="240" w:lineRule="auto"/>
      </w:pPr>
      <w:r>
        <w:separator/>
      </w:r>
    </w:p>
  </w:endnote>
  <w:endnote w:type="continuationSeparator" w:id="0">
    <w:p w14:paraId="68EC08A4" w14:textId="77777777" w:rsidR="001F6C89" w:rsidRDefault="001F6C89" w:rsidP="00A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6792" w14:textId="77777777" w:rsidR="001F6C89" w:rsidRDefault="001F6C89" w:rsidP="00A25463">
      <w:pPr>
        <w:spacing w:after="0" w:line="240" w:lineRule="auto"/>
      </w:pPr>
      <w:r>
        <w:separator/>
      </w:r>
    </w:p>
  </w:footnote>
  <w:footnote w:type="continuationSeparator" w:id="0">
    <w:p w14:paraId="042F93C3" w14:textId="77777777" w:rsidR="001F6C89" w:rsidRDefault="001F6C89" w:rsidP="00A2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A9AB" w14:textId="0E567628" w:rsidR="00A25463" w:rsidRDefault="00A25463" w:rsidP="00A25463">
    <w:pPr>
      <w:pStyle w:val="Intestazione"/>
      <w:spacing w:line="140" w:lineRule="atLeast"/>
      <w:rPr>
        <w:rFonts w:ascii="Arial Black" w:eastAsia="Arial Unicode MS" w:hAnsi="Arial Black" w:cs="Arial Unicode MS"/>
        <w:b/>
        <w:noProof/>
        <w:color w:val="004D86"/>
      </w:rPr>
    </w:pPr>
    <w:r>
      <w:rPr>
        <w:noProof/>
      </w:rPr>
      <w:drawing>
        <wp:inline distT="0" distB="0" distL="0" distR="0" wp14:anchorId="5268582D" wp14:editId="002A4F14">
          <wp:extent cx="1943100" cy="752475"/>
          <wp:effectExtent l="0" t="0" r="0" b="9525"/>
          <wp:docPr id="1" name="Immagine 1" descr="Logo UNIAT Orizzontal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NIAT Orizzontal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 Black" w:eastAsia="Arial Unicode MS" w:hAnsi="Arial Black" w:cs="Arial Unicode MS"/>
        <w:b/>
        <w:noProof/>
        <w:color w:val="004D86"/>
        <w:sz w:val="28"/>
      </w:rPr>
      <w:t>APS</w:t>
    </w:r>
  </w:p>
  <w:p w14:paraId="30F849AA" w14:textId="7228551B" w:rsidR="00A25463" w:rsidRPr="00A25463" w:rsidRDefault="00A25463" w:rsidP="00A25463">
    <w:pPr>
      <w:autoSpaceDE w:val="0"/>
      <w:autoSpaceDN w:val="0"/>
      <w:adjustRightInd w:val="0"/>
      <w:spacing w:line="0" w:lineRule="atLeast"/>
      <w:rPr>
        <w:rFonts w:ascii="Arial Unicode MS" w:eastAsia="Arial Unicode MS" w:hAnsi="Arial Unicode MS" w:cs="Arial Unicode MS"/>
        <w:b/>
        <w:color w:val="004D86"/>
      </w:rPr>
    </w:pPr>
    <w:r>
      <w:rPr>
        <w:rFonts w:ascii="Arial Unicode MS" w:eastAsia="Arial Unicode MS" w:hAnsi="Arial Unicode MS" w:cs="Arial Unicode MS"/>
        <w:b/>
        <w:color w:val="004D86"/>
        <w:sz w:val="16"/>
        <w:szCs w:val="16"/>
      </w:rPr>
      <w:t>Registro Nazionale Associazioni Promozione Sociale n. 191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63"/>
    <w:rsid w:val="001B7D01"/>
    <w:rsid w:val="001F6C89"/>
    <w:rsid w:val="006C6EA4"/>
    <w:rsid w:val="006F771C"/>
    <w:rsid w:val="00767650"/>
    <w:rsid w:val="008D1D0B"/>
    <w:rsid w:val="009C3997"/>
    <w:rsid w:val="00A25463"/>
    <w:rsid w:val="00D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33DE"/>
  <w15:chartTrackingRefBased/>
  <w15:docId w15:val="{D6FFC720-A12B-4241-9DD8-993BC02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463"/>
  </w:style>
  <w:style w:type="paragraph" w:styleId="Pidipagina">
    <w:name w:val="footer"/>
    <w:basedOn w:val="Normale"/>
    <w:link w:val="PidipaginaCarattere"/>
    <w:uiPriority w:val="99"/>
    <w:unhideWhenUsed/>
    <w:rsid w:val="00A25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2020-05-14T09:16:00Z</dcterms:created>
  <dcterms:modified xsi:type="dcterms:W3CDTF">2020-05-14T10:15:00Z</dcterms:modified>
</cp:coreProperties>
</file>